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2402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1"/>
          <w:szCs w:val="21"/>
        </w:rPr>
        <w:t>Liebe Ausbilder*innen und liebe Personalverantwortliche,</w:t>
      </w:r>
    </w:p>
    <w:p w14:paraId="0C863806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1"/>
          <w:szCs w:val="21"/>
        </w:rPr>
        <w:t xml:space="preserve">Liebe </w:t>
      </w:r>
      <w:proofErr w:type="spellStart"/>
      <w:r>
        <w:rPr>
          <w:rFonts w:ascii="PT Mono" w:hAnsi="PT Mono"/>
          <w:b/>
          <w:bCs/>
          <w:color w:val="215868"/>
          <w:sz w:val="21"/>
          <w:szCs w:val="21"/>
        </w:rPr>
        <w:t>Pädagog</w:t>
      </w:r>
      <w:proofErr w:type="spellEnd"/>
      <w:r>
        <w:rPr>
          <w:rFonts w:ascii="PT Mono" w:hAnsi="PT Mono"/>
          <w:b/>
          <w:bCs/>
          <w:color w:val="215868"/>
          <w:sz w:val="21"/>
          <w:szCs w:val="21"/>
        </w:rPr>
        <w:t>*innen und liebe Berufseinstiegsbegleiter*innen,</w:t>
      </w:r>
    </w:p>
    <w:p w14:paraId="141FE2BF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</w:p>
    <w:p w14:paraId="264A8571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color w:val="000000"/>
          <w:sz w:val="20"/>
          <w:szCs w:val="20"/>
        </w:rPr>
        <w:t>eine neue digitale Form, Ausbildung und Studium kennenzulernen, haben wir mit „</w:t>
      </w:r>
      <w:proofErr w:type="spellStart"/>
      <w:r>
        <w:rPr>
          <w:rFonts w:ascii="PT Mono" w:hAnsi="PT Mono"/>
          <w:b/>
          <w:bCs/>
          <w:color w:val="215868"/>
          <w:sz w:val="20"/>
          <w:szCs w:val="20"/>
        </w:rPr>
        <w:t>levelFUTURE</w:t>
      </w:r>
      <w:proofErr w:type="spellEnd"/>
      <w:r>
        <w:rPr>
          <w:rFonts w:ascii="PT Mono" w:hAnsi="PT Mono"/>
          <w:color w:val="000000"/>
          <w:sz w:val="20"/>
          <w:szCs w:val="20"/>
        </w:rPr>
        <w:t>“ auf die Beine gestellt. Es gibt Ihnen und den jungen Menschen die Möglichkeit, regional und überregional in den Austausch zu gehen. </w:t>
      </w:r>
    </w:p>
    <w:p w14:paraId="13EE018B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  <w:r>
        <w:rPr>
          <w:rFonts w:ascii="PT Mono" w:eastAsia="Times New Roman" w:hAnsi="PT Mono"/>
          <w:color w:val="000000"/>
          <w:sz w:val="20"/>
          <w:szCs w:val="20"/>
        </w:rPr>
        <w:t> </w:t>
      </w:r>
    </w:p>
    <w:p w14:paraId="2CBDDB88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color w:val="000000"/>
          <w:sz w:val="20"/>
          <w:szCs w:val="20"/>
        </w:rPr>
        <w:t>Im Fokus steht </w:t>
      </w:r>
      <w:r>
        <w:rPr>
          <w:rFonts w:ascii="PT Mono" w:hAnsi="PT Mono"/>
          <w:b/>
          <w:bCs/>
          <w:color w:val="000000"/>
          <w:sz w:val="20"/>
          <w:szCs w:val="20"/>
        </w:rPr>
        <w:t>der Beruf</w:t>
      </w:r>
      <w:r>
        <w:rPr>
          <w:rFonts w:ascii="PT Mono" w:hAnsi="PT Mono"/>
          <w:color w:val="000000"/>
          <w:sz w:val="20"/>
          <w:szCs w:val="20"/>
        </w:rPr>
        <w:t> somit sind </w:t>
      </w:r>
      <w:r>
        <w:rPr>
          <w:rFonts w:ascii="PT Mono" w:hAnsi="PT Mono"/>
          <w:b/>
          <w:bCs/>
          <w:color w:val="000000"/>
          <w:sz w:val="20"/>
          <w:szCs w:val="20"/>
        </w:rPr>
        <w:t>die Wege dorthin</w:t>
      </w:r>
      <w:r>
        <w:rPr>
          <w:rFonts w:ascii="PT Mono" w:hAnsi="PT Mono"/>
          <w:color w:val="000000"/>
          <w:sz w:val="20"/>
          <w:szCs w:val="20"/>
        </w:rPr>
        <w:t> für die Besucher*innen interessant – ob schulisch, Ausbildung oder Studium – wir wollen wissen:</w:t>
      </w:r>
    </w:p>
    <w:p w14:paraId="0A9BC66D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Symbol" w:hAnsi="Symbol"/>
          <w:color w:val="215868"/>
          <w:sz w:val="20"/>
          <w:szCs w:val="20"/>
        </w:rPr>
        <w:t>·</w:t>
      </w:r>
      <w:r>
        <w:rPr>
          <w:rFonts w:ascii="Times New Roman" w:hAnsi="Times New Roman" w:cs="Times New Roman"/>
          <w:color w:val="215868"/>
          <w:sz w:val="14"/>
          <w:szCs w:val="14"/>
        </w:rPr>
        <w:t>        </w:t>
      </w:r>
      <w:r>
        <w:rPr>
          <w:rFonts w:ascii="PT Mono" w:hAnsi="PT Mono"/>
          <w:color w:val="215868"/>
          <w:sz w:val="20"/>
          <w:szCs w:val="20"/>
        </w:rPr>
        <w:t>Was erwartet mich in diesem Beruf?</w:t>
      </w:r>
    </w:p>
    <w:p w14:paraId="15180B28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Symbol" w:hAnsi="Symbol"/>
          <w:color w:val="215868"/>
          <w:sz w:val="20"/>
          <w:szCs w:val="20"/>
        </w:rPr>
        <w:t>·</w:t>
      </w:r>
      <w:r>
        <w:rPr>
          <w:rFonts w:ascii="Times New Roman" w:hAnsi="Times New Roman" w:cs="Times New Roman"/>
          <w:color w:val="215868"/>
          <w:sz w:val="14"/>
          <w:szCs w:val="14"/>
        </w:rPr>
        <w:t>        </w:t>
      </w:r>
      <w:r>
        <w:rPr>
          <w:rFonts w:ascii="PT Mono" w:hAnsi="PT Mono"/>
          <w:color w:val="215868"/>
          <w:sz w:val="20"/>
          <w:szCs w:val="20"/>
        </w:rPr>
        <w:t>Welche Anforderungen muss ich für das Berufsbild erfüllen?</w:t>
      </w:r>
    </w:p>
    <w:p w14:paraId="5670C2EA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Symbol" w:hAnsi="Symbol"/>
          <w:color w:val="215868"/>
          <w:sz w:val="20"/>
          <w:szCs w:val="20"/>
        </w:rPr>
        <w:t>·</w:t>
      </w:r>
      <w:r>
        <w:rPr>
          <w:rFonts w:ascii="Times New Roman" w:hAnsi="Times New Roman" w:cs="Times New Roman"/>
          <w:color w:val="215868"/>
          <w:sz w:val="14"/>
          <w:szCs w:val="14"/>
        </w:rPr>
        <w:t>        </w:t>
      </w:r>
      <w:r>
        <w:rPr>
          <w:rFonts w:ascii="PT Mono" w:hAnsi="PT Mono"/>
          <w:color w:val="215868"/>
          <w:sz w:val="20"/>
          <w:szCs w:val="20"/>
        </w:rPr>
        <w:t>Welche Wege kann ich gehen, um mich darauf vorzubereiten?</w:t>
      </w:r>
    </w:p>
    <w:p w14:paraId="3EF26C7D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Symbol" w:hAnsi="Symbol"/>
          <w:color w:val="215868"/>
          <w:sz w:val="20"/>
          <w:szCs w:val="20"/>
        </w:rPr>
        <w:t>·</w:t>
      </w:r>
      <w:r>
        <w:rPr>
          <w:rFonts w:ascii="Times New Roman" w:hAnsi="Times New Roman" w:cs="Times New Roman"/>
          <w:color w:val="215868"/>
          <w:sz w:val="14"/>
          <w:szCs w:val="14"/>
        </w:rPr>
        <w:t>        </w:t>
      </w:r>
      <w:r>
        <w:rPr>
          <w:rFonts w:ascii="PT Mono" w:hAnsi="PT Mono"/>
          <w:color w:val="215868"/>
          <w:sz w:val="20"/>
          <w:szCs w:val="20"/>
        </w:rPr>
        <w:t>Wie bewerbe ich mich richtig?</w:t>
      </w:r>
    </w:p>
    <w:p w14:paraId="7538DD4F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000000"/>
          <w:sz w:val="20"/>
          <w:szCs w:val="20"/>
        </w:rPr>
        <w:t> </w:t>
      </w:r>
    </w:p>
    <w:p w14:paraId="218F211A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0"/>
          <w:szCs w:val="20"/>
        </w:rPr>
        <w:t>Zielgruppe – Besucher*innen:</w:t>
      </w:r>
    </w:p>
    <w:p w14:paraId="0AF5B099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0"/>
          <w:szCs w:val="20"/>
        </w:rPr>
        <w:t> </w:t>
      </w: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PT Mono" w:hAnsi="PT Mono"/>
          <w:color w:val="000000"/>
          <w:sz w:val="20"/>
          <w:szCs w:val="20"/>
        </w:rPr>
        <w:t>Schüler*innen der Jahrgangsstufen 9,10,12,13 unterschiedlicher Schulformen</w:t>
      </w:r>
    </w:p>
    <w:p w14:paraId="0E84A25F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0"/>
          <w:szCs w:val="20"/>
        </w:rPr>
        <w:t>Zielgruppe – Anbieter*innen:</w:t>
      </w:r>
    </w:p>
    <w:p w14:paraId="1155C040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0"/>
          <w:szCs w:val="20"/>
        </w:rPr>
        <w:t> </w:t>
      </w:r>
      <w:r>
        <w:rPr>
          <w:rFonts w:ascii="Symbol" w:hAnsi="Symbol"/>
          <w:color w:val="000000"/>
          <w:sz w:val="20"/>
          <w:szCs w:val="20"/>
        </w:rPr>
        <w:t>·</w:t>
      </w:r>
      <w:r>
        <w:rPr>
          <w:rFonts w:ascii="Times New Roman" w:hAnsi="Times New Roman" w:cs="Times New Roman"/>
          <w:color w:val="000000"/>
          <w:sz w:val="14"/>
          <w:szCs w:val="14"/>
        </w:rPr>
        <w:t>       </w:t>
      </w:r>
      <w:r>
        <w:rPr>
          <w:rFonts w:ascii="PT Mono" w:hAnsi="PT Mono"/>
          <w:color w:val="000000"/>
          <w:sz w:val="20"/>
          <w:szCs w:val="20"/>
        </w:rPr>
        <w:t xml:space="preserve">Auszubildenden, Studierenden </w:t>
      </w:r>
      <w:proofErr w:type="gramStart"/>
      <w:r>
        <w:rPr>
          <w:rFonts w:ascii="PT Mono" w:hAnsi="PT Mono"/>
          <w:color w:val="000000"/>
          <w:sz w:val="20"/>
          <w:szCs w:val="20"/>
        </w:rPr>
        <w:t>mit ihren Ausbilder</w:t>
      </w:r>
      <w:proofErr w:type="gramEnd"/>
      <w:r>
        <w:rPr>
          <w:rFonts w:ascii="PT Mono" w:hAnsi="PT Mono"/>
          <w:color w:val="000000"/>
          <w:sz w:val="20"/>
          <w:szCs w:val="20"/>
        </w:rPr>
        <w:t>*innen und Dozent*innen, Bildungsverantwortlichen</w:t>
      </w:r>
    </w:p>
    <w:p w14:paraId="21BD1166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  <w:r>
        <w:rPr>
          <w:rFonts w:ascii="PT Mono" w:eastAsia="Times New Roman" w:hAnsi="PT Mono"/>
          <w:color w:val="000000"/>
          <w:sz w:val="20"/>
          <w:szCs w:val="20"/>
        </w:rPr>
        <w:t> </w:t>
      </w:r>
    </w:p>
    <w:p w14:paraId="6D5127BB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b/>
          <w:bCs/>
          <w:color w:val="215868"/>
          <w:sz w:val="20"/>
          <w:szCs w:val="20"/>
        </w:rPr>
        <w:t>Digitaler Raum:</w:t>
      </w:r>
    </w:p>
    <w:p w14:paraId="5D6E1B2E" w14:textId="77777777" w:rsidR="00372383" w:rsidRDefault="00372383" w:rsidP="00372383">
      <w:pPr>
        <w:spacing w:before="100" w:beforeAutospacing="1" w:after="100" w:afterAutospacing="1"/>
        <w:ind w:right="1132"/>
        <w:rPr>
          <w:rFonts w:ascii="Optima-Regular" w:hAnsi="Optima-Regular"/>
          <w:color w:val="000000"/>
          <w:sz w:val="24"/>
          <w:szCs w:val="24"/>
        </w:rPr>
      </w:pPr>
      <w:r>
        <w:rPr>
          <w:rFonts w:ascii="PT Mono" w:hAnsi="PT Mono"/>
          <w:color w:val="000000"/>
          <w:sz w:val="20"/>
          <w:szCs w:val="20"/>
        </w:rPr>
        <w:t>Der BBB-Raum ist DSGVO-konform. Sie können mit oder ohne Video teilnehmen. Sigma Studio empfiehlt die Teilnahme mit Video in den kleinen Runden (Anbieter*innen interne Runden) und beim Sprechen in großer Runde (zumindest Anbieter*innen). Die Teilnehmer*innen unter 18 Jahren müssen bei der Anmeldung eine Zustimmung zur Teilnahme mit Bilddarstellung ihrer Erziehungsberechtigten an Sigma Studio senden. </w:t>
      </w:r>
    </w:p>
    <w:p w14:paraId="6415A36D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</w:p>
    <w:p w14:paraId="2D2B8622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</w:p>
    <w:p w14:paraId="79C591A7" w14:textId="77777777" w:rsidR="00372383" w:rsidRDefault="00372383" w:rsidP="00372383">
      <w:pPr>
        <w:rPr>
          <w:rFonts w:ascii="Calibri" w:eastAsia="Times New Roman" w:hAnsi="Calibri"/>
          <w:color w:val="000000"/>
          <w:sz w:val="24"/>
          <w:szCs w:val="24"/>
        </w:rPr>
      </w:pPr>
    </w:p>
    <w:p w14:paraId="2B71A290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  <w:r>
        <w:rPr>
          <w:rFonts w:ascii="Optima-Regular" w:eastAsia="Times New Roman" w:hAnsi="Optima-Regular"/>
          <w:color w:val="000000"/>
          <w:sz w:val="24"/>
          <w:szCs w:val="24"/>
        </w:rPr>
        <w:t>Mehr unter </w:t>
      </w:r>
    </w:p>
    <w:p w14:paraId="4176418F" w14:textId="77777777" w:rsidR="00372383" w:rsidRDefault="00372383" w:rsidP="00372383">
      <w:pPr>
        <w:rPr>
          <w:rFonts w:ascii="Optima-Regular" w:eastAsia="Times New Roman" w:hAnsi="Optima-Regular"/>
          <w:color w:val="000000"/>
          <w:sz w:val="24"/>
          <w:szCs w:val="24"/>
        </w:rPr>
      </w:pPr>
      <w:hyperlink r:id="rId4" w:history="1">
        <w:r>
          <w:rPr>
            <w:rStyle w:val="Hyperlink"/>
            <w:rFonts w:ascii="Optima-Regular" w:eastAsia="Times New Roman" w:hAnsi="Optima-Regular"/>
            <w:sz w:val="24"/>
            <w:szCs w:val="24"/>
          </w:rPr>
          <w:t>https://www.meine-zukunft-beginnt-hier.de/termine/levelfuture</w:t>
        </w:r>
      </w:hyperlink>
    </w:p>
    <w:p w14:paraId="70BDDD38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</w:p>
    <w:p w14:paraId="3EDC981E" w14:textId="77777777" w:rsidR="00372383" w:rsidRDefault="00372383" w:rsidP="00372383">
      <w:pPr>
        <w:spacing w:after="240"/>
        <w:rPr>
          <w:rFonts w:ascii="Calibri" w:eastAsia="Times New Roman" w:hAnsi="Calibri"/>
          <w:color w:val="000000"/>
          <w:sz w:val="24"/>
          <w:szCs w:val="24"/>
        </w:rPr>
      </w:pPr>
    </w:p>
    <w:p w14:paraId="2FC48A98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t>::::</w:t>
      </w:r>
    </w:p>
    <w:p w14:paraId="2205BEF0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</w:p>
    <w:p w14:paraId="517ACF3C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t>Team Sigma Studio</w:t>
      </w:r>
    </w:p>
    <w:p w14:paraId="6F6D06AA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t>„</w:t>
      </w:r>
      <w:proofErr w:type="spellStart"/>
      <w:r>
        <w:rPr>
          <w:rFonts w:ascii="Optima" w:eastAsia="Times New Roman" w:hAnsi="Optima"/>
          <w:color w:val="000000"/>
          <w:sz w:val="15"/>
          <w:szCs w:val="15"/>
        </w:rPr>
        <w:t>levelFUTURE</w:t>
      </w:r>
      <w:proofErr w:type="spellEnd"/>
      <w:r>
        <w:rPr>
          <w:rFonts w:ascii="Optima" w:eastAsia="Times New Roman" w:hAnsi="Optima"/>
          <w:color w:val="000000"/>
          <w:sz w:val="15"/>
          <w:szCs w:val="15"/>
        </w:rPr>
        <w:t>“ | digital zum Beruf</w:t>
      </w:r>
    </w:p>
    <w:p w14:paraId="44A587BE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t>Tel.: 0171 4159003</w:t>
      </w:r>
    </w:p>
    <w:p w14:paraId="1D5551BA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lastRenderedPageBreak/>
        <w:t xml:space="preserve">Mail: </w:t>
      </w:r>
      <w:hyperlink r:id="rId5" w:history="1">
        <w:r>
          <w:rPr>
            <w:rStyle w:val="Hyperlink"/>
            <w:rFonts w:ascii="Optima" w:eastAsia="Times New Roman" w:hAnsi="Optima"/>
            <w:sz w:val="15"/>
            <w:szCs w:val="15"/>
          </w:rPr>
          <w:t>service@levelfuture.de</w:t>
        </w:r>
      </w:hyperlink>
    </w:p>
    <w:p w14:paraId="6D2D0DE8" w14:textId="77777777" w:rsidR="00372383" w:rsidRDefault="00372383" w:rsidP="00372383">
      <w:pPr>
        <w:rPr>
          <w:rFonts w:ascii="Optima" w:eastAsia="Times New Roman" w:hAnsi="Optima"/>
          <w:color w:val="000000"/>
          <w:sz w:val="15"/>
          <w:szCs w:val="15"/>
        </w:rPr>
      </w:pPr>
      <w:r>
        <w:rPr>
          <w:rFonts w:ascii="Optima" w:eastAsia="Times New Roman" w:hAnsi="Optima"/>
          <w:color w:val="000000"/>
          <w:sz w:val="15"/>
          <w:szCs w:val="15"/>
        </w:rPr>
        <w:t xml:space="preserve">Mail: </w:t>
      </w:r>
      <w:hyperlink r:id="rId6" w:history="1">
        <w:r>
          <w:rPr>
            <w:rStyle w:val="Hyperlink"/>
            <w:rFonts w:ascii="Optima" w:eastAsia="Times New Roman" w:hAnsi="Optima"/>
            <w:sz w:val="15"/>
            <w:szCs w:val="15"/>
          </w:rPr>
          <w:t>schlotte@sigmastudio.de</w:t>
        </w:r>
      </w:hyperlink>
    </w:p>
    <w:p w14:paraId="747B661A" w14:textId="77777777" w:rsidR="00372383" w:rsidRDefault="00372383" w:rsidP="00372383">
      <w:pPr>
        <w:rPr>
          <w:rFonts w:ascii="Calibri" w:eastAsia="Times New Roman" w:hAnsi="Calibri"/>
          <w:color w:val="000000"/>
          <w:sz w:val="24"/>
          <w:szCs w:val="24"/>
        </w:rPr>
      </w:pPr>
    </w:p>
    <w:p w14:paraId="0ADC132E" w14:textId="77777777" w:rsidR="00634826" w:rsidRDefault="00634826"/>
    <w:sectPr w:rsidR="00634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altName w:val="Cambria"/>
    <w:panose1 w:val="00000000000000000000"/>
    <w:charset w:val="00"/>
    <w:family w:val="roman"/>
    <w:notTrueType/>
    <w:pitch w:val="default"/>
  </w:font>
  <w:font w:name="PT Mono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83"/>
    <w:rsid w:val="0023654E"/>
    <w:rsid w:val="00372383"/>
    <w:rsid w:val="0063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E2C0"/>
  <w15:chartTrackingRefBased/>
  <w15:docId w15:val="{334D57DD-E5A9-48B4-B951-F8D1E14C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2383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72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lotte@sigmastudio.de" TargetMode="External"/><Relationship Id="rId5" Type="http://schemas.openxmlformats.org/officeDocument/2006/relationships/hyperlink" Target="mailto:service@levelfuture.de" TargetMode="External"/><Relationship Id="rId4" Type="http://schemas.openxmlformats.org/officeDocument/2006/relationships/hyperlink" Target="https://www.meine-zukunft-beginnt-hier.de/termine/level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Scholz</dc:creator>
  <cp:keywords/>
  <dc:description/>
  <cp:lastModifiedBy>Heike Scholz</cp:lastModifiedBy>
  <cp:revision>1</cp:revision>
  <dcterms:created xsi:type="dcterms:W3CDTF">2021-02-11T11:58:00Z</dcterms:created>
  <dcterms:modified xsi:type="dcterms:W3CDTF">2021-02-11T11:58:00Z</dcterms:modified>
</cp:coreProperties>
</file>