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CDA6459" w14:textId="77777777" w:rsidR="00CA3C3F" w:rsidRPr="00CA3C3F" w:rsidRDefault="00CA3C3F" w:rsidP="00CA3C3F">
      <w:pPr>
        <w:jc w:val="both"/>
        <w:rPr>
          <w:rFonts w:ascii="Helvetica" w:eastAsia="Times New Roman" w:hAnsi="Helvetica" w:cs="Times New Roman"/>
          <w:color w:val="000000"/>
          <w:sz w:val="22"/>
          <w:szCs w:val="22"/>
          <w:lang w:eastAsia="de-DE"/>
        </w:rPr>
      </w:pPr>
      <w:r w:rsidRPr="00CA3C3F">
        <w:rPr>
          <w:rFonts w:ascii="Calibri" w:eastAsia="Times New Roman" w:hAnsi="Calibri" w:cs="Calibri"/>
          <w:b/>
          <w:bCs/>
          <w:i/>
          <w:iCs/>
          <w:color w:val="000000"/>
          <w:sz w:val="22"/>
          <w:szCs w:val="22"/>
          <w:lang w:eastAsia="de-DE"/>
        </w:rPr>
        <w:t>Die Elenden</w:t>
      </w:r>
      <w:r w:rsidRPr="00CA3C3F">
        <w:rPr>
          <w:rFonts w:ascii="Calibri" w:eastAsia="Times New Roman" w:hAnsi="Calibri" w:cs="Calibri"/>
          <w:b/>
          <w:bCs/>
          <w:color w:val="000000"/>
          <w:sz w:val="22"/>
          <w:szCs w:val="22"/>
          <w:lang w:eastAsia="de-DE"/>
        </w:rPr>
        <w:t xml:space="preserve"> als GO-Musical</w:t>
      </w:r>
    </w:p>
    <w:p w14:paraId="71488332" w14:textId="0D528CB2" w:rsidR="00CA3C3F" w:rsidRPr="00CA3C3F" w:rsidRDefault="00CA3C3F" w:rsidP="00CA3C3F">
      <w:pPr>
        <w:jc w:val="both"/>
        <w:rPr>
          <w:rFonts w:ascii="Helvetica" w:eastAsia="Times New Roman" w:hAnsi="Helvetica" w:cs="Times New Roman"/>
          <w:color w:val="000000"/>
          <w:sz w:val="22"/>
          <w:szCs w:val="22"/>
          <w:lang w:eastAsia="de-DE"/>
        </w:rPr>
      </w:pPr>
      <w:r w:rsidRPr="00CA3C3F">
        <w:rPr>
          <w:rFonts w:ascii="Calibri" w:eastAsia="Times New Roman" w:hAnsi="Calibri" w:cs="Calibri"/>
          <w:color w:val="000000"/>
          <w:sz w:val="22"/>
          <w:szCs w:val="22"/>
          <w:lang w:eastAsia="de-DE"/>
        </w:rPr>
        <w:t>Das Musical-Team des Gymnasiums Oberursel hat sich in diesem Jahr der Herausforderung gestellt, eines der bekanntesten dramatisierten Werke auf die Bühne zu bringen: </w:t>
      </w:r>
      <w:r w:rsidRPr="00CA3C3F">
        <w:rPr>
          <w:rFonts w:ascii="Calibri" w:eastAsia="Times New Roman" w:hAnsi="Calibri" w:cs="Calibri"/>
          <w:i/>
          <w:iCs/>
          <w:color w:val="000000"/>
          <w:sz w:val="22"/>
          <w:szCs w:val="22"/>
          <w:lang w:eastAsia="de-DE"/>
        </w:rPr>
        <w:t>Die Elenden</w:t>
      </w:r>
      <w:r w:rsidRPr="00CA3C3F">
        <w:rPr>
          <w:rFonts w:ascii="Calibri" w:eastAsia="Times New Roman" w:hAnsi="Calibri" w:cs="Calibri"/>
          <w:color w:val="000000"/>
          <w:sz w:val="22"/>
          <w:szCs w:val="22"/>
          <w:lang w:eastAsia="de-DE"/>
        </w:rPr>
        <w:t xml:space="preserve"> von Victor Hugo </w:t>
      </w:r>
      <w:r w:rsidR="00451DD4">
        <w:rPr>
          <w:rFonts w:ascii="Calibri" w:eastAsia="Times New Roman" w:hAnsi="Calibri" w:cs="Calibri"/>
          <w:color w:val="000000"/>
          <w:sz w:val="22"/>
          <w:szCs w:val="22"/>
          <w:lang w:eastAsia="de-DE"/>
        </w:rPr>
        <w:t>(</w:t>
      </w:r>
      <w:r w:rsidRPr="00CA3C3F">
        <w:rPr>
          <w:rFonts w:ascii="Calibri" w:eastAsia="Times New Roman" w:hAnsi="Calibri" w:cs="Calibri"/>
          <w:color w:val="000000"/>
          <w:sz w:val="22"/>
          <w:szCs w:val="22"/>
          <w:lang w:eastAsia="de-DE"/>
        </w:rPr>
        <w:t>als Bühnenstück bekannt</w:t>
      </w:r>
      <w:r w:rsidR="00451DD4">
        <w:rPr>
          <w:rFonts w:ascii="Calibri" w:eastAsia="Times New Roman" w:hAnsi="Calibri" w:cs="Calibri"/>
          <w:color w:val="000000"/>
          <w:sz w:val="22"/>
          <w:szCs w:val="22"/>
          <w:lang w:eastAsia="de-DE"/>
        </w:rPr>
        <w:t xml:space="preserve"> geworden</w:t>
      </w:r>
      <w:r w:rsidRPr="00CA3C3F">
        <w:rPr>
          <w:rFonts w:ascii="Calibri" w:eastAsia="Times New Roman" w:hAnsi="Calibri" w:cs="Calibri"/>
          <w:color w:val="000000"/>
          <w:sz w:val="22"/>
          <w:szCs w:val="22"/>
          <w:lang w:eastAsia="de-DE"/>
        </w:rPr>
        <w:t xml:space="preserve"> unter dem Titel </w:t>
      </w:r>
      <w:proofErr w:type="spellStart"/>
      <w:r w:rsidRPr="00CA3C3F">
        <w:rPr>
          <w:rFonts w:ascii="Calibri" w:eastAsia="Times New Roman" w:hAnsi="Calibri" w:cs="Calibri"/>
          <w:i/>
          <w:iCs/>
          <w:color w:val="000000"/>
          <w:sz w:val="22"/>
          <w:szCs w:val="22"/>
          <w:lang w:eastAsia="de-DE"/>
        </w:rPr>
        <w:t>Les</w:t>
      </w:r>
      <w:proofErr w:type="spellEnd"/>
      <w:r w:rsidRPr="00CA3C3F">
        <w:rPr>
          <w:rFonts w:ascii="Calibri" w:eastAsia="Times New Roman" w:hAnsi="Calibri" w:cs="Calibri"/>
          <w:i/>
          <w:iCs/>
          <w:color w:val="000000"/>
          <w:sz w:val="22"/>
          <w:szCs w:val="22"/>
          <w:lang w:eastAsia="de-DE"/>
        </w:rPr>
        <w:t xml:space="preserve"> Mis</w:t>
      </w:r>
      <w:r w:rsidR="00166BD7">
        <w:rPr>
          <w:rFonts w:ascii="Calibri" w:eastAsia="Times New Roman" w:hAnsi="Calibri" w:cs="Calibri"/>
          <w:i/>
          <w:iCs/>
          <w:color w:val="000000"/>
          <w:sz w:val="22"/>
          <w:szCs w:val="22"/>
          <w:lang w:eastAsia="de-DE"/>
        </w:rPr>
        <w:t>é</w:t>
      </w:r>
      <w:r w:rsidRPr="00CA3C3F">
        <w:rPr>
          <w:rFonts w:ascii="Calibri" w:eastAsia="Times New Roman" w:hAnsi="Calibri" w:cs="Calibri"/>
          <w:i/>
          <w:iCs/>
          <w:color w:val="000000"/>
          <w:sz w:val="22"/>
          <w:szCs w:val="22"/>
          <w:lang w:eastAsia="de-DE"/>
        </w:rPr>
        <w:t>rable</w:t>
      </w:r>
      <w:r w:rsidR="00166BD7">
        <w:rPr>
          <w:rFonts w:ascii="Calibri" w:eastAsia="Times New Roman" w:hAnsi="Calibri" w:cs="Calibri"/>
          <w:i/>
          <w:iCs/>
          <w:color w:val="000000"/>
          <w:sz w:val="22"/>
          <w:szCs w:val="22"/>
          <w:lang w:eastAsia="de-DE"/>
        </w:rPr>
        <w:t>s</w:t>
      </w:r>
      <w:r w:rsidR="00451DD4">
        <w:rPr>
          <w:rFonts w:ascii="Calibri" w:eastAsia="Times New Roman" w:hAnsi="Calibri" w:cs="Calibri"/>
          <w:color w:val="000000"/>
          <w:sz w:val="22"/>
          <w:szCs w:val="22"/>
          <w:lang w:eastAsia="de-DE"/>
        </w:rPr>
        <w:t>).</w:t>
      </w:r>
      <w:r w:rsidRPr="00CA3C3F">
        <w:rPr>
          <w:rFonts w:ascii="Calibri" w:eastAsia="Times New Roman" w:hAnsi="Calibri" w:cs="Calibri"/>
          <w:color w:val="000000"/>
          <w:sz w:val="22"/>
          <w:szCs w:val="22"/>
          <w:lang w:eastAsia="de-DE"/>
        </w:rPr>
        <w:t xml:space="preserve"> Zu hören werden dabei einige der bekanntesten Musical-</w:t>
      </w:r>
      <w:r w:rsidR="00451DD4">
        <w:rPr>
          <w:rFonts w:ascii="Calibri" w:eastAsia="Times New Roman" w:hAnsi="Calibri" w:cs="Calibri"/>
          <w:color w:val="000000"/>
          <w:sz w:val="22"/>
          <w:szCs w:val="22"/>
          <w:lang w:eastAsia="de-DE"/>
        </w:rPr>
        <w:t>Lieder</w:t>
      </w:r>
      <w:r w:rsidRPr="00CA3C3F">
        <w:rPr>
          <w:rFonts w:ascii="Calibri" w:eastAsia="Times New Roman" w:hAnsi="Calibri" w:cs="Calibri"/>
          <w:color w:val="000000"/>
          <w:sz w:val="22"/>
          <w:szCs w:val="22"/>
          <w:lang w:eastAsia="de-DE"/>
        </w:rPr>
        <w:t xml:space="preserve"> sein. Diese werden gesungen von den 22 Schülerinnen und Schülern des Ensembles </w:t>
      </w:r>
      <w:r w:rsidR="00D06EF1">
        <w:rPr>
          <w:rFonts w:ascii="Calibri" w:eastAsia="Times New Roman" w:hAnsi="Calibri" w:cs="Calibri"/>
          <w:color w:val="000000"/>
          <w:sz w:val="22"/>
          <w:szCs w:val="22"/>
          <w:lang w:eastAsia="de-DE"/>
        </w:rPr>
        <w:t xml:space="preserve">(von </w:t>
      </w:r>
      <w:r w:rsidRPr="00CA3C3F">
        <w:rPr>
          <w:rFonts w:ascii="Calibri" w:eastAsia="Times New Roman" w:hAnsi="Calibri" w:cs="Calibri"/>
          <w:color w:val="000000"/>
          <w:sz w:val="22"/>
          <w:szCs w:val="22"/>
          <w:lang w:eastAsia="de-DE"/>
        </w:rPr>
        <w:t>Jahrgangsstufe 7 bis einschließlich Abiturjahrgang 2023</w:t>
      </w:r>
      <w:r w:rsidR="00D06EF1">
        <w:rPr>
          <w:rFonts w:ascii="Calibri" w:eastAsia="Times New Roman" w:hAnsi="Calibri" w:cs="Calibri"/>
          <w:color w:val="000000"/>
          <w:sz w:val="22"/>
          <w:szCs w:val="22"/>
          <w:lang w:eastAsia="de-DE"/>
        </w:rPr>
        <w:t>)</w:t>
      </w:r>
      <w:r w:rsidRPr="00CA3C3F">
        <w:rPr>
          <w:rFonts w:ascii="Calibri" w:eastAsia="Times New Roman" w:hAnsi="Calibri" w:cs="Calibri"/>
          <w:color w:val="000000"/>
          <w:sz w:val="22"/>
          <w:szCs w:val="22"/>
          <w:lang w:eastAsia="de-DE"/>
        </w:rPr>
        <w:t xml:space="preserve"> und gespielt von der 21köpfigen Musicalband. Kreativ unterstützt </w:t>
      </w:r>
      <w:r w:rsidR="00313B99">
        <w:rPr>
          <w:rFonts w:ascii="Calibri" w:eastAsia="Times New Roman" w:hAnsi="Calibri" w:cs="Calibri"/>
          <w:color w:val="000000"/>
          <w:sz w:val="22"/>
          <w:szCs w:val="22"/>
          <w:lang w:eastAsia="de-DE"/>
        </w:rPr>
        <w:t xml:space="preserve">wird das </w:t>
      </w:r>
      <w:r w:rsidR="00451DD4">
        <w:rPr>
          <w:rFonts w:ascii="Calibri" w:eastAsia="Times New Roman" w:hAnsi="Calibri" w:cs="Calibri"/>
          <w:color w:val="000000"/>
          <w:sz w:val="22"/>
          <w:szCs w:val="22"/>
          <w:lang w:eastAsia="de-DE"/>
        </w:rPr>
        <w:t xml:space="preserve">Team </w:t>
      </w:r>
      <w:r w:rsidRPr="00CA3C3F">
        <w:rPr>
          <w:rFonts w:ascii="Calibri" w:eastAsia="Times New Roman" w:hAnsi="Calibri" w:cs="Calibri"/>
          <w:color w:val="000000"/>
          <w:sz w:val="22"/>
          <w:szCs w:val="22"/>
          <w:lang w:eastAsia="de-DE"/>
        </w:rPr>
        <w:t xml:space="preserve">durch die Technik- und Bühnenbild-AG, sodass </w:t>
      </w:r>
      <w:r w:rsidR="00451DD4">
        <w:rPr>
          <w:rFonts w:ascii="Calibri" w:eastAsia="Times New Roman" w:hAnsi="Calibri" w:cs="Calibri"/>
          <w:color w:val="000000"/>
          <w:sz w:val="22"/>
          <w:szCs w:val="22"/>
          <w:lang w:eastAsia="de-DE"/>
        </w:rPr>
        <w:t>über</w:t>
      </w:r>
      <w:r w:rsidRPr="00CA3C3F">
        <w:rPr>
          <w:rFonts w:ascii="Calibri" w:eastAsia="Times New Roman" w:hAnsi="Calibri" w:cs="Calibri"/>
          <w:color w:val="000000"/>
          <w:sz w:val="22"/>
          <w:szCs w:val="22"/>
          <w:lang w:eastAsia="de-DE"/>
        </w:rPr>
        <w:t xml:space="preserve"> 50 Schülerinnen und Schüler an der aufwändigen Produktion beteiligt sind. Die Dramaturgie des Stückes wurde so adaptiert und </w:t>
      </w:r>
      <w:r w:rsidR="00451DD4">
        <w:rPr>
          <w:rFonts w:ascii="Calibri" w:eastAsia="Times New Roman" w:hAnsi="Calibri" w:cs="Calibri"/>
          <w:color w:val="000000"/>
          <w:sz w:val="22"/>
          <w:szCs w:val="22"/>
          <w:lang w:eastAsia="de-DE"/>
        </w:rPr>
        <w:t xml:space="preserve">neu </w:t>
      </w:r>
      <w:r w:rsidRPr="00CA3C3F">
        <w:rPr>
          <w:rFonts w:ascii="Calibri" w:eastAsia="Times New Roman" w:hAnsi="Calibri" w:cs="Calibri"/>
          <w:color w:val="000000"/>
          <w:sz w:val="22"/>
          <w:szCs w:val="22"/>
          <w:lang w:eastAsia="de-DE"/>
        </w:rPr>
        <w:t xml:space="preserve">geschrieben, dass viele der jüngeren Schülerinnen und Schüler die berühmte Geschichte aus der Sicht junger Leute darstellen: </w:t>
      </w:r>
      <w:r w:rsidR="00166BD7">
        <w:rPr>
          <w:rFonts w:ascii="Calibri" w:eastAsia="Times New Roman" w:hAnsi="Calibri" w:cs="Calibri"/>
          <w:color w:val="000000"/>
          <w:sz w:val="22"/>
          <w:szCs w:val="22"/>
          <w:lang w:eastAsia="de-DE"/>
        </w:rPr>
        <w:t xml:space="preserve">aus der Perspektive von </w:t>
      </w:r>
      <w:r w:rsidRPr="00CA3C3F">
        <w:rPr>
          <w:rFonts w:ascii="Calibri" w:eastAsia="Times New Roman" w:hAnsi="Calibri" w:cs="Calibri"/>
          <w:color w:val="000000"/>
          <w:sz w:val="22"/>
          <w:szCs w:val="22"/>
          <w:lang w:eastAsia="de-DE"/>
        </w:rPr>
        <w:t xml:space="preserve">Straßenkindern, Arbeiterinnen und Studenten im Frankreich der Jahre zwischen 1817 und 1832. Dies ermöglicht einen </w:t>
      </w:r>
      <w:r w:rsidR="00451DD4">
        <w:rPr>
          <w:rFonts w:ascii="Calibri" w:eastAsia="Times New Roman" w:hAnsi="Calibri" w:cs="Calibri"/>
          <w:color w:val="000000"/>
          <w:sz w:val="22"/>
          <w:szCs w:val="22"/>
          <w:lang w:eastAsia="de-DE"/>
        </w:rPr>
        <w:t>anderen</w:t>
      </w:r>
      <w:r w:rsidRPr="00CA3C3F">
        <w:rPr>
          <w:rFonts w:ascii="Calibri" w:eastAsia="Times New Roman" w:hAnsi="Calibri" w:cs="Calibri"/>
          <w:color w:val="000000"/>
          <w:sz w:val="22"/>
          <w:szCs w:val="22"/>
          <w:lang w:eastAsia="de-DE"/>
        </w:rPr>
        <w:t xml:space="preserve"> Blick auf die Figuren, die längst zu den Klassikern der </w:t>
      </w:r>
      <w:r w:rsidR="00D06EF1">
        <w:rPr>
          <w:rFonts w:ascii="Calibri" w:eastAsia="Times New Roman" w:hAnsi="Calibri" w:cs="Calibri"/>
          <w:color w:val="000000"/>
          <w:sz w:val="22"/>
          <w:szCs w:val="22"/>
          <w:lang w:eastAsia="de-DE"/>
        </w:rPr>
        <w:t>Literaturg</w:t>
      </w:r>
      <w:r w:rsidRPr="00CA3C3F">
        <w:rPr>
          <w:rFonts w:ascii="Calibri" w:eastAsia="Times New Roman" w:hAnsi="Calibri" w:cs="Calibri"/>
          <w:color w:val="000000"/>
          <w:sz w:val="22"/>
          <w:szCs w:val="22"/>
          <w:lang w:eastAsia="de-DE"/>
        </w:rPr>
        <w:t>eschichte gehören.</w:t>
      </w:r>
    </w:p>
    <w:p w14:paraId="05DDFF57" w14:textId="0A1286A2" w:rsidR="00CA3C3F" w:rsidRPr="00CA3C3F" w:rsidRDefault="00CA3C3F" w:rsidP="00CA3C3F">
      <w:pPr>
        <w:jc w:val="both"/>
        <w:rPr>
          <w:rFonts w:ascii="Helvetica" w:eastAsia="Times New Roman" w:hAnsi="Helvetica" w:cs="Times New Roman"/>
          <w:color w:val="000000"/>
          <w:sz w:val="22"/>
          <w:szCs w:val="22"/>
          <w:lang w:eastAsia="de-DE"/>
        </w:rPr>
      </w:pPr>
      <w:r w:rsidRPr="00CA3C3F">
        <w:rPr>
          <w:rFonts w:ascii="Calibri" w:eastAsia="Times New Roman" w:hAnsi="Calibri" w:cs="Calibri"/>
          <w:color w:val="000000"/>
          <w:sz w:val="22"/>
          <w:szCs w:val="22"/>
          <w:lang w:eastAsia="de-DE"/>
        </w:rPr>
        <w:t xml:space="preserve">Das Stück erzählt von der Besessenheit eines Inspektor </w:t>
      </w:r>
      <w:proofErr w:type="spellStart"/>
      <w:r w:rsidRPr="00CA3C3F">
        <w:rPr>
          <w:rFonts w:ascii="Calibri" w:eastAsia="Times New Roman" w:hAnsi="Calibri" w:cs="Calibri"/>
          <w:color w:val="000000"/>
          <w:sz w:val="22"/>
          <w:szCs w:val="22"/>
          <w:lang w:eastAsia="de-DE"/>
        </w:rPr>
        <w:t>Javert</w:t>
      </w:r>
      <w:proofErr w:type="spellEnd"/>
      <w:r w:rsidRPr="00CA3C3F">
        <w:rPr>
          <w:rFonts w:ascii="Calibri" w:eastAsia="Times New Roman" w:hAnsi="Calibri" w:cs="Calibri"/>
          <w:color w:val="000000"/>
          <w:sz w:val="22"/>
          <w:szCs w:val="22"/>
          <w:lang w:eastAsia="de-DE"/>
        </w:rPr>
        <w:t xml:space="preserve">, der es sich zur Lebensaufgabe gemacht hat, vermeintlich Gerechtigkeit zu üben, indem er den längst ehrbar gewordenen Jean </w:t>
      </w:r>
      <w:proofErr w:type="spellStart"/>
      <w:r w:rsidRPr="00CA3C3F">
        <w:rPr>
          <w:rFonts w:ascii="Calibri" w:eastAsia="Times New Roman" w:hAnsi="Calibri" w:cs="Calibri"/>
          <w:color w:val="000000"/>
          <w:sz w:val="22"/>
          <w:szCs w:val="22"/>
          <w:lang w:eastAsia="de-DE"/>
        </w:rPr>
        <w:t>Valjean</w:t>
      </w:r>
      <w:proofErr w:type="spellEnd"/>
      <w:r w:rsidRPr="00CA3C3F">
        <w:rPr>
          <w:rFonts w:ascii="Calibri" w:eastAsia="Times New Roman" w:hAnsi="Calibri" w:cs="Calibri"/>
          <w:color w:val="000000"/>
          <w:sz w:val="22"/>
          <w:szCs w:val="22"/>
          <w:lang w:eastAsia="de-DE"/>
        </w:rPr>
        <w:t xml:space="preserve"> jagt. Dieser ehemalige Sträfling weigert sich, die von Armut vorbestimmte Ordnung zu akzeptieren und versucht der jungen </w:t>
      </w:r>
      <w:proofErr w:type="spellStart"/>
      <w:r w:rsidRPr="00CA3C3F">
        <w:rPr>
          <w:rFonts w:ascii="Calibri" w:eastAsia="Times New Roman" w:hAnsi="Calibri" w:cs="Calibri"/>
          <w:color w:val="000000"/>
          <w:sz w:val="22"/>
          <w:szCs w:val="22"/>
          <w:lang w:eastAsia="de-DE"/>
        </w:rPr>
        <w:t>Cosette</w:t>
      </w:r>
      <w:proofErr w:type="spellEnd"/>
      <w:r w:rsidRPr="00CA3C3F">
        <w:rPr>
          <w:rFonts w:ascii="Calibri" w:eastAsia="Times New Roman" w:hAnsi="Calibri" w:cs="Calibri"/>
          <w:color w:val="000000"/>
          <w:sz w:val="22"/>
          <w:szCs w:val="22"/>
          <w:lang w:eastAsia="de-DE"/>
        </w:rPr>
        <w:t xml:space="preserve">, deren Mutter </w:t>
      </w:r>
      <w:proofErr w:type="spellStart"/>
      <w:r w:rsidRPr="00CA3C3F">
        <w:rPr>
          <w:rFonts w:ascii="Calibri" w:eastAsia="Times New Roman" w:hAnsi="Calibri" w:cs="Calibri"/>
          <w:color w:val="000000"/>
          <w:sz w:val="22"/>
          <w:szCs w:val="22"/>
          <w:lang w:eastAsia="de-DE"/>
        </w:rPr>
        <w:t>Fantine</w:t>
      </w:r>
      <w:proofErr w:type="spellEnd"/>
      <w:r w:rsidRPr="00CA3C3F">
        <w:rPr>
          <w:rFonts w:ascii="Calibri" w:eastAsia="Times New Roman" w:hAnsi="Calibri" w:cs="Calibri"/>
          <w:color w:val="000000"/>
          <w:sz w:val="22"/>
          <w:szCs w:val="22"/>
          <w:lang w:eastAsia="de-DE"/>
        </w:rPr>
        <w:t xml:space="preserve"> ein tragisches Opfer der bigotten Doppelmoral der Zeit wurde, ein Leben in Wohlstand und Sicherheit zu bieten. Doch mit der zunehmenden Industrialisierung wächst das Elend in den Städten und die Menschen versuchen, in Paris Arbeit zu finden, die ihnen auf dem Land längst abhandengekommen ist. Und so treffen 15 Jahre später in </w:t>
      </w:r>
      <w:r w:rsidR="00451DD4">
        <w:rPr>
          <w:rFonts w:ascii="Calibri" w:eastAsia="Times New Roman" w:hAnsi="Calibri" w:cs="Calibri"/>
          <w:color w:val="000000"/>
          <w:sz w:val="22"/>
          <w:szCs w:val="22"/>
          <w:lang w:eastAsia="de-DE"/>
        </w:rPr>
        <w:t xml:space="preserve">der Metropole </w:t>
      </w:r>
      <w:r w:rsidRPr="00CA3C3F">
        <w:rPr>
          <w:rFonts w:ascii="Calibri" w:eastAsia="Times New Roman" w:hAnsi="Calibri" w:cs="Calibri"/>
          <w:color w:val="000000"/>
          <w:sz w:val="22"/>
          <w:szCs w:val="22"/>
          <w:lang w:eastAsia="de-DE"/>
        </w:rPr>
        <w:t xml:space="preserve">alte Bekannte, nämlich </w:t>
      </w:r>
      <w:proofErr w:type="spellStart"/>
      <w:r w:rsidRPr="00CA3C3F">
        <w:rPr>
          <w:rFonts w:ascii="Calibri" w:eastAsia="Times New Roman" w:hAnsi="Calibri" w:cs="Calibri"/>
          <w:color w:val="000000"/>
          <w:sz w:val="22"/>
          <w:szCs w:val="22"/>
          <w:lang w:eastAsia="de-DE"/>
        </w:rPr>
        <w:t>Cosettes</w:t>
      </w:r>
      <w:proofErr w:type="spellEnd"/>
      <w:r w:rsidRPr="00CA3C3F">
        <w:rPr>
          <w:rFonts w:ascii="Calibri" w:eastAsia="Times New Roman" w:hAnsi="Calibri" w:cs="Calibri"/>
          <w:color w:val="000000"/>
          <w:sz w:val="22"/>
          <w:szCs w:val="22"/>
          <w:lang w:eastAsia="de-DE"/>
        </w:rPr>
        <w:t xml:space="preserve"> ehemalige skrupellose Pflegefamilie</w:t>
      </w:r>
      <w:r w:rsidR="00E07CF1">
        <w:rPr>
          <w:rFonts w:ascii="Calibri" w:eastAsia="Times New Roman" w:hAnsi="Calibri" w:cs="Calibri"/>
          <w:color w:val="000000"/>
          <w:sz w:val="22"/>
          <w:szCs w:val="22"/>
          <w:lang w:eastAsia="de-DE"/>
        </w:rPr>
        <w:t xml:space="preserve"> </w:t>
      </w:r>
      <w:proofErr w:type="spellStart"/>
      <w:r w:rsidR="00E07CF1">
        <w:rPr>
          <w:rFonts w:ascii="Calibri" w:eastAsia="Times New Roman" w:hAnsi="Calibri" w:cs="Calibri"/>
          <w:color w:val="000000"/>
          <w:sz w:val="22"/>
          <w:szCs w:val="22"/>
          <w:lang w:eastAsia="de-DE"/>
        </w:rPr>
        <w:t>Thenadier</w:t>
      </w:r>
      <w:proofErr w:type="spellEnd"/>
      <w:r w:rsidRPr="00CA3C3F">
        <w:rPr>
          <w:rFonts w:ascii="Calibri" w:eastAsia="Times New Roman" w:hAnsi="Calibri" w:cs="Calibri"/>
          <w:color w:val="000000"/>
          <w:sz w:val="22"/>
          <w:szCs w:val="22"/>
          <w:lang w:eastAsia="de-DE"/>
        </w:rPr>
        <w:t xml:space="preserve">, ihr Ziehvater </w:t>
      </w:r>
      <w:proofErr w:type="spellStart"/>
      <w:r w:rsidRPr="00CA3C3F">
        <w:rPr>
          <w:rFonts w:ascii="Calibri" w:eastAsia="Times New Roman" w:hAnsi="Calibri" w:cs="Calibri"/>
          <w:color w:val="000000"/>
          <w:sz w:val="22"/>
          <w:szCs w:val="22"/>
          <w:lang w:eastAsia="de-DE"/>
        </w:rPr>
        <w:t>Valjean</w:t>
      </w:r>
      <w:proofErr w:type="spellEnd"/>
      <w:r w:rsidRPr="00CA3C3F">
        <w:rPr>
          <w:rFonts w:ascii="Calibri" w:eastAsia="Times New Roman" w:hAnsi="Calibri" w:cs="Calibri"/>
          <w:color w:val="000000"/>
          <w:sz w:val="22"/>
          <w:szCs w:val="22"/>
          <w:lang w:eastAsia="de-DE"/>
        </w:rPr>
        <w:t xml:space="preserve"> und </w:t>
      </w:r>
      <w:proofErr w:type="spellStart"/>
      <w:r w:rsidRPr="00CA3C3F">
        <w:rPr>
          <w:rFonts w:ascii="Calibri" w:eastAsia="Times New Roman" w:hAnsi="Calibri" w:cs="Calibri"/>
          <w:color w:val="000000"/>
          <w:sz w:val="22"/>
          <w:szCs w:val="22"/>
          <w:lang w:eastAsia="de-DE"/>
        </w:rPr>
        <w:t>Javert</w:t>
      </w:r>
      <w:proofErr w:type="spellEnd"/>
      <w:r w:rsidRPr="00CA3C3F">
        <w:rPr>
          <w:rFonts w:ascii="Calibri" w:eastAsia="Times New Roman" w:hAnsi="Calibri" w:cs="Calibri"/>
          <w:color w:val="000000"/>
          <w:sz w:val="22"/>
          <w:szCs w:val="22"/>
          <w:lang w:eastAsia="de-DE"/>
        </w:rPr>
        <w:t xml:space="preserve"> wieder aufeinander.</w:t>
      </w:r>
    </w:p>
    <w:p w14:paraId="30996EEB" w14:textId="77777777" w:rsidR="00CA3C3F" w:rsidRPr="00CA3C3F" w:rsidRDefault="00CA3C3F" w:rsidP="00CA3C3F">
      <w:pPr>
        <w:jc w:val="both"/>
        <w:rPr>
          <w:rFonts w:ascii="Helvetica" w:eastAsia="Times New Roman" w:hAnsi="Helvetica" w:cs="Times New Roman"/>
          <w:color w:val="000000"/>
          <w:sz w:val="22"/>
          <w:szCs w:val="22"/>
          <w:lang w:eastAsia="de-DE"/>
        </w:rPr>
      </w:pPr>
      <w:r w:rsidRPr="00CA3C3F">
        <w:rPr>
          <w:rFonts w:ascii="Calibri" w:eastAsia="Times New Roman" w:hAnsi="Calibri" w:cs="Calibri"/>
          <w:color w:val="000000"/>
          <w:sz w:val="22"/>
          <w:szCs w:val="22"/>
          <w:lang w:eastAsia="de-DE"/>
        </w:rPr>
        <w:t> </w:t>
      </w:r>
    </w:p>
    <w:p w14:paraId="0940FDB3" w14:textId="10A3A098" w:rsidR="00CA3C3F" w:rsidRPr="00CA3C3F" w:rsidRDefault="00CA3C3F" w:rsidP="00CA3C3F">
      <w:pPr>
        <w:jc w:val="both"/>
        <w:rPr>
          <w:rFonts w:ascii="Helvetica" w:eastAsia="Times New Roman" w:hAnsi="Helvetica" w:cs="Times New Roman"/>
          <w:color w:val="000000"/>
          <w:sz w:val="22"/>
          <w:szCs w:val="22"/>
          <w:lang w:eastAsia="de-DE"/>
        </w:rPr>
      </w:pPr>
      <w:r w:rsidRPr="00CA3C3F">
        <w:rPr>
          <w:rFonts w:ascii="Calibri" w:eastAsia="Times New Roman" w:hAnsi="Calibri" w:cs="Calibri"/>
          <w:color w:val="000000"/>
          <w:sz w:val="22"/>
          <w:szCs w:val="22"/>
          <w:lang w:eastAsia="de-DE"/>
        </w:rPr>
        <w:t>Es brodelt in der Stadt und in einem Volk, dessen Hoffnung auf Freiheit und Selbstbestimmung durch die Unbarmherzigkeit der Restauration und d</w:t>
      </w:r>
      <w:r w:rsidR="00E07CF1">
        <w:rPr>
          <w:rFonts w:ascii="Calibri" w:eastAsia="Times New Roman" w:hAnsi="Calibri" w:cs="Calibri"/>
          <w:color w:val="000000"/>
          <w:sz w:val="22"/>
          <w:szCs w:val="22"/>
          <w:lang w:eastAsia="de-DE"/>
        </w:rPr>
        <w:t>ie</w:t>
      </w:r>
      <w:r w:rsidRPr="00CA3C3F">
        <w:rPr>
          <w:rFonts w:ascii="Calibri" w:eastAsia="Times New Roman" w:hAnsi="Calibri" w:cs="Calibri"/>
          <w:color w:val="000000"/>
          <w:sz w:val="22"/>
          <w:szCs w:val="22"/>
          <w:lang w:eastAsia="de-DE"/>
        </w:rPr>
        <w:t xml:space="preserve"> Zwänge der gesellschaftlichen Ordnung zunichte gemacht wurde. </w:t>
      </w:r>
      <w:proofErr w:type="spellStart"/>
      <w:r w:rsidRPr="00CA3C3F">
        <w:rPr>
          <w:rFonts w:ascii="Calibri" w:eastAsia="Times New Roman" w:hAnsi="Calibri" w:cs="Calibri"/>
          <w:color w:val="000000"/>
          <w:sz w:val="22"/>
          <w:szCs w:val="22"/>
          <w:lang w:eastAsia="de-DE"/>
        </w:rPr>
        <w:t>Javert</w:t>
      </w:r>
      <w:proofErr w:type="spellEnd"/>
      <w:r w:rsidRPr="00CA3C3F">
        <w:rPr>
          <w:rFonts w:ascii="Calibri" w:eastAsia="Times New Roman" w:hAnsi="Calibri" w:cs="Calibri"/>
          <w:color w:val="000000"/>
          <w:sz w:val="22"/>
          <w:szCs w:val="22"/>
          <w:lang w:eastAsia="de-DE"/>
        </w:rPr>
        <w:t>, obwohl gewarnt durch seine</w:t>
      </w:r>
      <w:r w:rsidR="00D06EF1">
        <w:rPr>
          <w:rFonts w:ascii="Calibri" w:eastAsia="Times New Roman" w:hAnsi="Calibri" w:cs="Calibri"/>
          <w:color w:val="000000"/>
          <w:sz w:val="22"/>
          <w:szCs w:val="22"/>
          <w:lang w:eastAsia="de-DE"/>
        </w:rPr>
        <w:t xml:space="preserve"> Mitarbeiter</w:t>
      </w:r>
      <w:r w:rsidRPr="00CA3C3F">
        <w:rPr>
          <w:rFonts w:ascii="Calibri" w:eastAsia="Times New Roman" w:hAnsi="Calibri" w:cs="Calibri"/>
          <w:color w:val="000000"/>
          <w:sz w:val="22"/>
          <w:szCs w:val="22"/>
          <w:lang w:eastAsia="de-DE"/>
        </w:rPr>
        <w:t>, ist immer noch nicht im Elend der Gegenwart angekommen und ignoriert das Geschehen auf der Straße. Währenddessen werden die Studenten durch den Tod eines gefangenen genommen Revolutionärs mobilisiert und rufen die erschöpfte und verzweifelte Bevölkerung zum Barrikadenkampf auf. Eine Aktion, die gravierende Folgen haben wird und ein Aufstand, der erstaunliche Parallelen aufweist zu gegenwärtigen politischen Bewegungen in den USA, im Iran und in Frankreich.</w:t>
      </w:r>
      <w:r w:rsidR="00451DD4">
        <w:rPr>
          <w:rFonts w:ascii="Calibri" w:eastAsia="Times New Roman" w:hAnsi="Calibri" w:cs="Calibri"/>
          <w:color w:val="000000"/>
          <w:sz w:val="22"/>
          <w:szCs w:val="22"/>
          <w:lang w:eastAsia="de-DE"/>
        </w:rPr>
        <w:t xml:space="preserve"> Das Publikum darf auf einen bewegenden und mitreißenden Abend </w:t>
      </w:r>
      <w:r w:rsidR="00166BD7">
        <w:rPr>
          <w:rFonts w:ascii="Calibri" w:eastAsia="Times New Roman" w:hAnsi="Calibri" w:cs="Calibri"/>
          <w:color w:val="000000"/>
          <w:sz w:val="22"/>
          <w:szCs w:val="22"/>
          <w:lang w:eastAsia="de-DE"/>
        </w:rPr>
        <w:t xml:space="preserve">gespannt sein </w:t>
      </w:r>
      <w:r w:rsidR="00451DD4">
        <w:rPr>
          <w:rFonts w:ascii="Calibri" w:eastAsia="Times New Roman" w:hAnsi="Calibri" w:cs="Calibri"/>
          <w:color w:val="000000"/>
          <w:sz w:val="22"/>
          <w:szCs w:val="22"/>
          <w:lang w:eastAsia="de-DE"/>
        </w:rPr>
        <w:t>und die Schülerinnen und Schüler</w:t>
      </w:r>
      <w:r w:rsidR="00166BD7">
        <w:rPr>
          <w:rFonts w:ascii="Calibri" w:eastAsia="Times New Roman" w:hAnsi="Calibri" w:cs="Calibri"/>
          <w:color w:val="000000"/>
          <w:sz w:val="22"/>
          <w:szCs w:val="22"/>
          <w:lang w:eastAsia="de-DE"/>
        </w:rPr>
        <w:t xml:space="preserve"> würden</w:t>
      </w:r>
      <w:r w:rsidR="00451DD4">
        <w:rPr>
          <w:rFonts w:ascii="Calibri" w:eastAsia="Times New Roman" w:hAnsi="Calibri" w:cs="Calibri"/>
          <w:color w:val="000000"/>
          <w:sz w:val="22"/>
          <w:szCs w:val="22"/>
          <w:lang w:eastAsia="de-DE"/>
        </w:rPr>
        <w:t xml:space="preserve"> sich über viele Zuschauende</w:t>
      </w:r>
      <w:r w:rsidR="00166BD7">
        <w:rPr>
          <w:rFonts w:ascii="Calibri" w:eastAsia="Times New Roman" w:hAnsi="Calibri" w:cs="Calibri"/>
          <w:color w:val="000000"/>
          <w:sz w:val="22"/>
          <w:szCs w:val="22"/>
          <w:lang w:eastAsia="de-DE"/>
        </w:rPr>
        <w:t xml:space="preserve"> freuen.</w:t>
      </w:r>
    </w:p>
    <w:p w14:paraId="44F91E29" w14:textId="77777777" w:rsidR="00166BD7" w:rsidRDefault="00166BD7" w:rsidP="00CA3C3F">
      <w:pPr>
        <w:jc w:val="both"/>
        <w:rPr>
          <w:rFonts w:ascii="Calibri" w:eastAsia="Times New Roman" w:hAnsi="Calibri" w:cs="Calibri"/>
          <w:color w:val="000000"/>
          <w:sz w:val="22"/>
          <w:szCs w:val="22"/>
          <w:lang w:eastAsia="de-DE"/>
        </w:rPr>
      </w:pPr>
    </w:p>
    <w:p w14:paraId="110DB39E" w14:textId="162C850E" w:rsidR="00E07CF1" w:rsidRDefault="00166BD7" w:rsidP="00CA3C3F">
      <w:pPr>
        <w:jc w:val="both"/>
        <w:rPr>
          <w:rFonts w:ascii="Calibri" w:eastAsia="Times New Roman" w:hAnsi="Calibri" w:cs="Calibri"/>
          <w:color w:val="000000"/>
          <w:sz w:val="22"/>
          <w:szCs w:val="22"/>
          <w:lang w:eastAsia="de-DE"/>
        </w:rPr>
      </w:pPr>
      <w:r>
        <w:rPr>
          <w:rFonts w:ascii="Calibri" w:eastAsia="Times New Roman" w:hAnsi="Calibri" w:cs="Calibri"/>
          <w:color w:val="000000"/>
          <w:sz w:val="22"/>
          <w:szCs w:val="22"/>
          <w:lang w:eastAsia="de-DE"/>
        </w:rPr>
        <w:t>Karten:</w:t>
      </w:r>
    </w:p>
    <w:p w14:paraId="3ABD95E7" w14:textId="77777777" w:rsidR="00166BD7" w:rsidRDefault="00166BD7" w:rsidP="00CA3C3F">
      <w:pPr>
        <w:jc w:val="both"/>
        <w:rPr>
          <w:rFonts w:ascii="Calibri" w:eastAsia="Times New Roman" w:hAnsi="Calibri" w:cs="Calibri"/>
          <w:color w:val="000000"/>
          <w:sz w:val="22"/>
          <w:szCs w:val="22"/>
          <w:lang w:eastAsia="de-DE"/>
        </w:rPr>
      </w:pPr>
    </w:p>
    <w:p w14:paraId="1D5164B7" w14:textId="355ECDE6" w:rsidR="00CA3C3F" w:rsidRPr="00CA3C3F" w:rsidRDefault="00CA3C3F" w:rsidP="00CA3C3F">
      <w:pPr>
        <w:jc w:val="both"/>
        <w:rPr>
          <w:rFonts w:ascii="Helvetica" w:eastAsia="Times New Roman" w:hAnsi="Helvetica" w:cs="Times New Roman"/>
          <w:color w:val="000000"/>
          <w:sz w:val="22"/>
          <w:szCs w:val="22"/>
          <w:lang w:eastAsia="de-DE"/>
        </w:rPr>
      </w:pPr>
      <w:r w:rsidRPr="00CA3C3F">
        <w:rPr>
          <w:rFonts w:ascii="Calibri" w:eastAsia="Times New Roman" w:hAnsi="Calibri" w:cs="Calibri"/>
          <w:color w:val="000000"/>
          <w:sz w:val="22"/>
          <w:szCs w:val="22"/>
          <w:lang w:eastAsia="de-DE"/>
        </w:rPr>
        <w:t>Die Aufführungen finden am 22.09. und 29.09. um 19:30 Uhr und am 24.09. und 30.09. um 18:00 Uhr in der Aula des Gymnasiums Oberursel, Berliner Straße 11 statt.</w:t>
      </w:r>
    </w:p>
    <w:p w14:paraId="6ED24869" w14:textId="77777777" w:rsidR="00E07CF1" w:rsidRDefault="00E07CF1" w:rsidP="00CA3C3F">
      <w:pPr>
        <w:jc w:val="both"/>
        <w:rPr>
          <w:rFonts w:ascii="Calibri" w:eastAsia="Times New Roman" w:hAnsi="Calibri" w:cs="Calibri"/>
          <w:color w:val="000000"/>
          <w:sz w:val="22"/>
          <w:szCs w:val="22"/>
          <w:lang w:eastAsia="de-DE"/>
        </w:rPr>
      </w:pPr>
    </w:p>
    <w:p w14:paraId="56918C28" w14:textId="163FB7B7" w:rsidR="00CA3C3F" w:rsidRPr="00CA3C3F" w:rsidRDefault="00472579" w:rsidP="00CA3C3F">
      <w:pPr>
        <w:jc w:val="both"/>
        <w:rPr>
          <w:rFonts w:ascii="Helvetica" w:eastAsia="Times New Roman" w:hAnsi="Helvetica" w:cs="Times New Roman"/>
          <w:color w:val="000000"/>
          <w:sz w:val="22"/>
          <w:szCs w:val="22"/>
          <w:lang w:eastAsia="de-DE"/>
        </w:rPr>
      </w:pPr>
      <w:r>
        <w:rPr>
          <w:rFonts w:ascii="Calibri" w:eastAsia="Times New Roman" w:hAnsi="Calibri" w:cs="Calibri"/>
          <w:color w:val="000000"/>
          <w:sz w:val="22"/>
          <w:szCs w:val="22"/>
          <w:lang w:eastAsia="de-DE"/>
        </w:rPr>
        <w:t xml:space="preserve">Veranstalter ist der Kultur-und Sportförderverein der Stadt Oberursel. Die Schultheatertage </w:t>
      </w:r>
      <w:r w:rsidR="00CA3C3F" w:rsidRPr="00CA3C3F">
        <w:rPr>
          <w:rFonts w:ascii="Calibri" w:eastAsia="Times New Roman" w:hAnsi="Calibri" w:cs="Calibri"/>
          <w:color w:val="000000"/>
          <w:sz w:val="22"/>
          <w:szCs w:val="22"/>
          <w:lang w:eastAsia="de-DE"/>
        </w:rPr>
        <w:t>w</w:t>
      </w:r>
      <w:r>
        <w:rPr>
          <w:rFonts w:ascii="Calibri" w:eastAsia="Times New Roman" w:hAnsi="Calibri" w:cs="Calibri"/>
          <w:color w:val="000000"/>
          <w:sz w:val="22"/>
          <w:szCs w:val="22"/>
          <w:lang w:eastAsia="de-DE"/>
        </w:rPr>
        <w:t>e</w:t>
      </w:r>
      <w:r w:rsidR="00CA3C3F" w:rsidRPr="00CA3C3F">
        <w:rPr>
          <w:rFonts w:ascii="Calibri" w:eastAsia="Times New Roman" w:hAnsi="Calibri" w:cs="Calibri"/>
          <w:color w:val="000000"/>
          <w:sz w:val="22"/>
          <w:szCs w:val="22"/>
          <w:lang w:eastAsia="de-DE"/>
        </w:rPr>
        <w:t>rd</w:t>
      </w:r>
      <w:r>
        <w:rPr>
          <w:rFonts w:ascii="Calibri" w:eastAsia="Times New Roman" w:hAnsi="Calibri" w:cs="Calibri"/>
          <w:color w:val="000000"/>
          <w:sz w:val="22"/>
          <w:szCs w:val="22"/>
          <w:lang w:eastAsia="de-DE"/>
        </w:rPr>
        <w:t>en</w:t>
      </w:r>
      <w:r w:rsidR="00CA3C3F" w:rsidRPr="00CA3C3F">
        <w:rPr>
          <w:rFonts w:ascii="Calibri" w:eastAsia="Times New Roman" w:hAnsi="Calibri" w:cs="Calibri"/>
          <w:color w:val="000000"/>
          <w:sz w:val="22"/>
          <w:szCs w:val="22"/>
          <w:lang w:eastAsia="de-DE"/>
        </w:rPr>
        <w:t xml:space="preserve"> unterstützt durch die Stadtwerke Oberursel</w:t>
      </w:r>
      <w:r w:rsidR="00313B99" w:rsidRPr="00313B99">
        <w:rPr>
          <w:rFonts w:ascii="Calibri" w:eastAsia="Times New Roman" w:hAnsi="Calibri" w:cs="Calibri"/>
          <w:color w:val="000000"/>
          <w:sz w:val="22"/>
          <w:szCs w:val="22"/>
          <w:lang w:eastAsia="de-DE"/>
        </w:rPr>
        <w:t xml:space="preserve"> </w:t>
      </w:r>
      <w:r w:rsidR="00313B99">
        <w:rPr>
          <w:rFonts w:ascii="Calibri" w:eastAsia="Times New Roman" w:hAnsi="Calibri" w:cs="Calibri"/>
          <w:color w:val="000000"/>
          <w:sz w:val="22"/>
          <w:szCs w:val="22"/>
          <w:lang w:eastAsia="de-DE"/>
        </w:rPr>
        <w:t>und die</w:t>
      </w:r>
      <w:r w:rsidR="00E07CF1">
        <w:rPr>
          <w:rFonts w:ascii="Calibri" w:eastAsia="Times New Roman" w:hAnsi="Calibri" w:cs="Calibri"/>
          <w:color w:val="000000"/>
          <w:sz w:val="22"/>
          <w:szCs w:val="22"/>
          <w:lang w:eastAsia="de-DE"/>
        </w:rPr>
        <w:t xml:space="preserve"> Stiftung der</w:t>
      </w:r>
      <w:r w:rsidR="00313B99">
        <w:rPr>
          <w:rFonts w:ascii="Calibri" w:eastAsia="Times New Roman" w:hAnsi="Calibri" w:cs="Calibri"/>
          <w:color w:val="000000"/>
          <w:sz w:val="22"/>
          <w:szCs w:val="22"/>
          <w:lang w:eastAsia="de-DE"/>
        </w:rPr>
        <w:t xml:space="preserve"> Sparkasse</w:t>
      </w:r>
      <w:r w:rsidR="00E07CF1">
        <w:rPr>
          <w:rFonts w:ascii="Calibri" w:eastAsia="Times New Roman" w:hAnsi="Calibri" w:cs="Calibri"/>
          <w:color w:val="000000"/>
          <w:sz w:val="22"/>
          <w:szCs w:val="22"/>
          <w:lang w:eastAsia="de-DE"/>
        </w:rPr>
        <w:t xml:space="preserve"> 22. </w:t>
      </w:r>
      <w:r w:rsidR="00313B99">
        <w:rPr>
          <w:rFonts w:ascii="Calibri" w:eastAsia="Times New Roman" w:hAnsi="Calibri" w:cs="Calibri"/>
          <w:color w:val="000000"/>
          <w:sz w:val="22"/>
          <w:szCs w:val="22"/>
          <w:lang w:eastAsia="de-DE"/>
        </w:rPr>
        <w:t xml:space="preserve"> </w:t>
      </w:r>
    </w:p>
    <w:p w14:paraId="28BAC5E8" w14:textId="77777777" w:rsidR="00CA3C3F" w:rsidRPr="00CA3C3F" w:rsidRDefault="00CA3C3F" w:rsidP="00CA3C3F">
      <w:pPr>
        <w:jc w:val="both"/>
        <w:rPr>
          <w:rFonts w:ascii="Helvetica" w:eastAsia="Times New Roman" w:hAnsi="Helvetica" w:cs="Times New Roman"/>
          <w:color w:val="000000"/>
          <w:sz w:val="22"/>
          <w:szCs w:val="22"/>
          <w:lang w:eastAsia="de-DE"/>
        </w:rPr>
      </w:pPr>
      <w:r w:rsidRPr="00CA3C3F">
        <w:rPr>
          <w:rFonts w:ascii="Calibri" w:eastAsia="Times New Roman" w:hAnsi="Calibri" w:cs="Calibri"/>
          <w:color w:val="000000"/>
          <w:sz w:val="22"/>
          <w:szCs w:val="22"/>
          <w:lang w:eastAsia="de-DE"/>
        </w:rPr>
        <w:t> </w:t>
      </w:r>
    </w:p>
    <w:p w14:paraId="647B550B" w14:textId="77777777" w:rsidR="00A84D1F" w:rsidRPr="00313B99" w:rsidRDefault="00000000">
      <w:pPr>
        <w:rPr>
          <w:sz w:val="22"/>
          <w:szCs w:val="22"/>
        </w:rPr>
      </w:pPr>
    </w:p>
    <w:sectPr w:rsidR="00A84D1F" w:rsidRPr="00313B99" w:rsidSect="00313B99">
      <w:pgSz w:w="11906" w:h="16838"/>
      <w:pgMar w:top="1417" w:right="1417" w:bottom="1134" w:left="1417"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Helvetica">
    <w:panose1 w:val="00000000000000000000"/>
    <w:charset w:val="00"/>
    <w:family w:val="auto"/>
    <w:pitch w:val="variable"/>
    <w:sig w:usb0="E00002FF" w:usb1="5000785B" w:usb2="00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410"/>
  <w:proofState w:spelling="clean" w:grammar="clean"/>
  <w:defaultTabStop w:val="708"/>
  <w:hyphenationZone w:val="425"/>
  <w:drawingGridHorizontalSpacing w:val="12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A3C3F"/>
    <w:rsid w:val="000C3DCA"/>
    <w:rsid w:val="00166BD7"/>
    <w:rsid w:val="00313B99"/>
    <w:rsid w:val="00451DD4"/>
    <w:rsid w:val="00472579"/>
    <w:rsid w:val="006027E3"/>
    <w:rsid w:val="00642B6A"/>
    <w:rsid w:val="008A6E75"/>
    <w:rsid w:val="00A24C80"/>
    <w:rsid w:val="00C37CA8"/>
    <w:rsid w:val="00CA3C3F"/>
    <w:rsid w:val="00D06EF1"/>
    <w:rsid w:val="00E07CF1"/>
    <w:rsid w:val="00E42A84"/>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ecimalSymbol w:val=","/>
  <w:listSeparator w:val=";"/>
  <w14:docId w14:val="78B2EBEE"/>
  <w15:chartTrackingRefBased/>
  <w15:docId w15:val="{F46FC50A-3F06-9A4F-8411-20D6582D1C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de-DE"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Zeilennummer">
    <w:name w:val="line number"/>
    <w:basedOn w:val="Absatz-Standardschriftart"/>
    <w:uiPriority w:val="99"/>
    <w:semiHidden/>
    <w:unhideWhenUsed/>
    <w:rsid w:val="00CA3C3F"/>
  </w:style>
  <w:style w:type="character" w:customStyle="1" w:styleId="s1">
    <w:name w:val="s1"/>
    <w:basedOn w:val="Absatz-Standardschriftart"/>
    <w:rsid w:val="00CA3C3F"/>
  </w:style>
  <w:style w:type="character" w:customStyle="1" w:styleId="apple-converted-space">
    <w:name w:val="apple-converted-space"/>
    <w:basedOn w:val="Absatz-Standardschriftart"/>
    <w:rsid w:val="00CA3C3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947473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430</Words>
  <Characters>2714</Characters>
  <Application>Microsoft Office Word</Application>
  <DocSecurity>0</DocSecurity>
  <Lines>22</Lines>
  <Paragraphs>6</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Falko Tappen</dc:creator>
  <cp:keywords/>
  <dc:description/>
  <cp:lastModifiedBy>Falko Tappen</cp:lastModifiedBy>
  <cp:revision>2</cp:revision>
  <cp:lastPrinted>2023-08-22T08:54:00Z</cp:lastPrinted>
  <dcterms:created xsi:type="dcterms:W3CDTF">2023-08-25T10:18:00Z</dcterms:created>
  <dcterms:modified xsi:type="dcterms:W3CDTF">2023-08-25T10:18:00Z</dcterms:modified>
</cp:coreProperties>
</file>